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23A96" w14:textId="5096B0F6" w:rsidR="00F15AD5" w:rsidRPr="00C11600" w:rsidRDefault="00F15AD5" w:rsidP="008E3B8A">
      <w:pPr>
        <w:rPr>
          <w:b/>
          <w:bCs/>
        </w:rPr>
      </w:pPr>
      <w:r w:rsidRPr="00C11600">
        <w:rPr>
          <w:b/>
          <w:bCs/>
        </w:rPr>
        <w:t>U</w:t>
      </w:r>
      <w:r w:rsidR="008E3B8A" w:rsidRPr="00C11600">
        <w:rPr>
          <w:b/>
          <w:bCs/>
        </w:rPr>
        <w:t>pdate</w:t>
      </w:r>
      <w:r w:rsidRPr="00C11600">
        <w:rPr>
          <w:b/>
          <w:bCs/>
        </w:rPr>
        <w:t>s</w:t>
      </w:r>
      <w:r w:rsidR="008E3B8A" w:rsidRPr="00C11600">
        <w:rPr>
          <w:b/>
          <w:bCs/>
        </w:rPr>
        <w:t xml:space="preserve"> regarding mental health services on the </w:t>
      </w:r>
      <w:r w:rsidR="00850DC8" w:rsidRPr="00C11600">
        <w:rPr>
          <w:b/>
          <w:bCs/>
        </w:rPr>
        <w:t xml:space="preserve">VTC </w:t>
      </w:r>
      <w:r w:rsidR="007337AB" w:rsidRPr="00C11600">
        <w:rPr>
          <w:b/>
          <w:bCs/>
        </w:rPr>
        <w:t>Health Sciences and Technology Campus</w:t>
      </w:r>
      <w:r w:rsidR="00877586">
        <w:rPr>
          <w:b/>
          <w:bCs/>
        </w:rPr>
        <w:t xml:space="preserve"> in </w:t>
      </w:r>
      <w:r w:rsidR="00850DC8" w:rsidRPr="00C11600">
        <w:rPr>
          <w:b/>
          <w:bCs/>
        </w:rPr>
        <w:t>Roanoke.</w:t>
      </w:r>
    </w:p>
    <w:p w14:paraId="534948B1" w14:textId="77777777" w:rsidR="00F15AD5" w:rsidRDefault="00F15AD5" w:rsidP="008E3B8A"/>
    <w:p w14:paraId="7C0F323A" w14:textId="77777777" w:rsidR="00877586" w:rsidRDefault="00877586" w:rsidP="00877586">
      <w:r w:rsidRPr="00877586">
        <w:t>We want to inform you that Dr. Jennifer Slusher has recently transitioned away from her role as an embedded counselor at the Virginia Tech Roanoke campus. Her contributions over the years have been invaluable, and we are deeply grateful for her dedication and support.</w:t>
      </w:r>
    </w:p>
    <w:p w14:paraId="686BDC24" w14:textId="77777777" w:rsidR="00877586" w:rsidRPr="00877586" w:rsidRDefault="00877586" w:rsidP="00877586"/>
    <w:p w14:paraId="6E06C551" w14:textId="77777777" w:rsidR="00877586" w:rsidRPr="00877586" w:rsidRDefault="00877586" w:rsidP="00877586">
      <w:r w:rsidRPr="00877586">
        <w:t>As we begin the search for a new embedded counselor, we want to assure you that your access to mental health services will remain uninterrupted. During this transition period, we have put measures in place to ensure you continue to receive the support you need. Please do not hesitate to reach out for assistance as we navigate this change together. Your well-being remains our top priority.</w:t>
      </w:r>
    </w:p>
    <w:p w14:paraId="0111E1B1" w14:textId="77777777" w:rsidR="008E3B8A" w:rsidRDefault="008E3B8A" w:rsidP="008E3B8A"/>
    <w:p w14:paraId="36516796" w14:textId="40B9904B" w:rsidR="008E3B8A" w:rsidRDefault="007C0671" w:rsidP="008E3B8A">
      <w:proofErr w:type="spellStart"/>
      <w:r w:rsidRPr="00E53D21">
        <w:rPr>
          <w:b/>
          <w:bCs/>
        </w:rPr>
        <w:t>TimelyCare</w:t>
      </w:r>
      <w:proofErr w:type="spellEnd"/>
      <w:r w:rsidRPr="008E3B8A">
        <w:t xml:space="preserve"> is a virtual health and well-being platform available 24/7, 365 days a year, for Virginia Tech students</w:t>
      </w:r>
      <w:r w:rsidR="00850DC8">
        <w:t xml:space="preserve"> and staff. </w:t>
      </w:r>
      <w:r>
        <w:t xml:space="preserve"> This service is </w:t>
      </w:r>
      <w:r w:rsidR="008E3B8A" w:rsidRPr="008E3B8A">
        <w:t xml:space="preserve">offered </w:t>
      </w:r>
      <w:r>
        <w:t>at no cost</w:t>
      </w:r>
      <w:r w:rsidR="008E3B8A" w:rsidRPr="008E3B8A">
        <w:t xml:space="preserve">. </w:t>
      </w:r>
      <w:r>
        <w:t xml:space="preserve"> </w:t>
      </w:r>
      <w:proofErr w:type="spellStart"/>
      <w:r w:rsidR="008E3B8A" w:rsidRPr="00C11600">
        <w:t>TimelyCare</w:t>
      </w:r>
      <w:proofErr w:type="spellEnd"/>
      <w:r w:rsidR="008E3B8A" w:rsidRPr="00C11600">
        <w:t xml:space="preserve"> is an addition — not a replacement — to the many </w:t>
      </w:r>
      <w:hyperlink r:id="rId5" w:history="1">
        <w:r w:rsidR="008E3B8A" w:rsidRPr="00C11600">
          <w:rPr>
            <w:rStyle w:val="Hyperlink"/>
          </w:rPr>
          <w:t>mental health support structures</w:t>
        </w:r>
      </w:hyperlink>
      <w:r w:rsidR="008E3B8A" w:rsidRPr="00C11600">
        <w:t> in place at Virginia Tech.</w:t>
      </w:r>
    </w:p>
    <w:p w14:paraId="49C2AB09" w14:textId="009EA974" w:rsidR="008E3B8A" w:rsidRDefault="007C0671" w:rsidP="008E3B8A">
      <w:r>
        <w:t xml:space="preserve"> </w:t>
      </w:r>
    </w:p>
    <w:p w14:paraId="05F9187E" w14:textId="3400B1D5" w:rsidR="008E3B8A" w:rsidRDefault="008E3B8A" w:rsidP="008E3B8A">
      <w:proofErr w:type="spellStart"/>
      <w:r w:rsidRPr="008E3B8A">
        <w:t>TimelyCare</w:t>
      </w:r>
      <w:proofErr w:type="spellEnd"/>
      <w:r w:rsidRPr="008E3B8A">
        <w:t xml:space="preserve"> at Virginia Tech offers th</w:t>
      </w:r>
      <w:r w:rsidR="00C94D32">
        <w:t xml:space="preserve">e following </w:t>
      </w:r>
      <w:r w:rsidR="00850DC8">
        <w:t xml:space="preserve">counseling </w:t>
      </w:r>
      <w:r w:rsidR="00C94D32">
        <w:t>services for studen</w:t>
      </w:r>
      <w:r w:rsidRPr="008E3B8A">
        <w:t>ts.</w:t>
      </w:r>
    </w:p>
    <w:p w14:paraId="44A73798" w14:textId="77777777" w:rsidR="00850DC8" w:rsidRPr="008E3B8A" w:rsidRDefault="00850DC8" w:rsidP="008E3B8A"/>
    <w:p w14:paraId="474E2588" w14:textId="1BD8E51C" w:rsidR="00850DC8" w:rsidRDefault="00850DC8" w:rsidP="00850DC8">
      <w:pPr>
        <w:numPr>
          <w:ilvl w:val="0"/>
          <w:numId w:val="11"/>
        </w:numPr>
      </w:pPr>
      <w:r w:rsidRPr="00E53D21">
        <w:rPr>
          <w:b/>
          <w:bCs/>
        </w:rPr>
        <w:t>Scheduled counseling</w:t>
      </w:r>
      <w:r w:rsidRPr="008E3B8A">
        <w:t xml:space="preserve"> allows students to make appointments with counselors licensed in the state where the student is located.</w:t>
      </w:r>
      <w:r>
        <w:t xml:space="preserve"> Students have access to 12 s</w:t>
      </w:r>
      <w:r w:rsidRPr="008E3B8A">
        <w:t>cheduled counseling appointments per academic year</w:t>
      </w:r>
      <w:r>
        <w:t xml:space="preserve"> and can look at biographical information, specializations, identities, and photos of counseling providers and choose the provider who best suits their needs.  </w:t>
      </w:r>
      <w:r w:rsidR="00E61426">
        <w:t xml:space="preserve">Students can maintain the same counselor over those 12 appointments. </w:t>
      </w:r>
      <w:r>
        <w:t xml:space="preserve">Over half of the </w:t>
      </w:r>
      <w:proofErr w:type="spellStart"/>
      <w:r>
        <w:t>TimelyCare</w:t>
      </w:r>
      <w:proofErr w:type="spellEnd"/>
      <w:r>
        <w:t xml:space="preserve"> providers hold a BIPOC identity.  </w:t>
      </w:r>
    </w:p>
    <w:p w14:paraId="5C7C1F2F" w14:textId="20C52CA3" w:rsidR="00850DC8" w:rsidRDefault="00850DC8" w:rsidP="00850DC8">
      <w:r>
        <w:t xml:space="preserve"> </w:t>
      </w:r>
    </w:p>
    <w:p w14:paraId="402D586A" w14:textId="43CC8659" w:rsidR="008E3B8A" w:rsidRDefault="008E3B8A" w:rsidP="008E3B8A">
      <w:pPr>
        <w:numPr>
          <w:ilvl w:val="0"/>
          <w:numId w:val="11"/>
        </w:numPr>
      </w:pPr>
      <w:proofErr w:type="spellStart"/>
      <w:r w:rsidRPr="00FB1E1C">
        <w:rPr>
          <w:b/>
          <w:bCs/>
        </w:rPr>
        <w:t>TalkNow</w:t>
      </w:r>
      <w:proofErr w:type="spellEnd"/>
      <w:r w:rsidRPr="008E3B8A">
        <w:t xml:space="preserve"> </w:t>
      </w:r>
      <w:r w:rsidR="0029382B">
        <w:t xml:space="preserve">provides unlimited, on-demand mental health support, 24/7.  </w:t>
      </w:r>
      <w:proofErr w:type="spellStart"/>
      <w:r w:rsidR="0029382B">
        <w:t>TalkNow</w:t>
      </w:r>
      <w:proofErr w:type="spellEnd"/>
      <w:r w:rsidR="0029382B">
        <w:t xml:space="preserve"> will </w:t>
      </w:r>
      <w:r w:rsidRPr="008E3B8A">
        <w:t>connect</w:t>
      </w:r>
      <w:r w:rsidR="0029382B">
        <w:t xml:space="preserve"> </w:t>
      </w:r>
      <w:r w:rsidRPr="008E3B8A">
        <w:t>student</w:t>
      </w:r>
      <w:r w:rsidR="0029382B">
        <w:t>s</w:t>
      </w:r>
      <w:r w:rsidRPr="008E3B8A">
        <w:t xml:space="preserve"> with a counselor to provide immediate care when </w:t>
      </w:r>
      <w:r w:rsidR="0029382B">
        <w:t xml:space="preserve">you need someone to talk to in the moment to address things like </w:t>
      </w:r>
      <w:r w:rsidR="00F15AD5">
        <w:t xml:space="preserve">anxiety, school-related </w:t>
      </w:r>
      <w:r w:rsidR="0029382B">
        <w:t>stress</w:t>
      </w:r>
      <w:r w:rsidR="00B67DAC">
        <w:t>, relationships</w:t>
      </w:r>
      <w:r w:rsidR="00F15AD5">
        <w:t xml:space="preserve"> or sadness.</w:t>
      </w:r>
      <w:r w:rsidRPr="008E3B8A">
        <w:t> </w:t>
      </w:r>
      <w:proofErr w:type="spellStart"/>
      <w:r w:rsidR="00FB1E1C">
        <w:t>TalkNow</w:t>
      </w:r>
      <w:proofErr w:type="spellEnd"/>
      <w:r w:rsidR="00FB1E1C">
        <w:t xml:space="preserve"> can be a supplement to therapy or standalone.</w:t>
      </w:r>
    </w:p>
    <w:p w14:paraId="30B4A98F" w14:textId="77777777" w:rsidR="00850DC8" w:rsidRDefault="00850DC8" w:rsidP="00850DC8">
      <w:pPr>
        <w:pStyle w:val="ListParagraph"/>
      </w:pPr>
    </w:p>
    <w:p w14:paraId="6909B6D1" w14:textId="77777777" w:rsidR="00C11600" w:rsidRDefault="00000000" w:rsidP="00C11600">
      <w:hyperlink r:id="rId6" w:tgtFrame="_blank" w:tooltip="Register for TimelyCare" w:history="1">
        <w:r w:rsidR="00C11600" w:rsidRPr="008E3B8A">
          <w:rPr>
            <w:rStyle w:val="Hyperlink"/>
            <w:b/>
            <w:bCs/>
            <w:i/>
            <w:iCs/>
          </w:rPr>
          <w:t xml:space="preserve">Register for </w:t>
        </w:r>
        <w:proofErr w:type="spellStart"/>
        <w:r w:rsidR="00C11600" w:rsidRPr="008E3B8A">
          <w:rPr>
            <w:rStyle w:val="Hyperlink"/>
            <w:b/>
            <w:bCs/>
            <w:i/>
            <w:iCs/>
          </w:rPr>
          <w:t>TimelyCare</w:t>
        </w:r>
        <w:proofErr w:type="spellEnd"/>
      </w:hyperlink>
      <w:r w:rsidR="00C11600" w:rsidRPr="008E3B8A">
        <w:rPr>
          <w:i/>
          <w:iCs/>
        </w:rPr>
        <w:t> online or download the app. It only takes a few minutes to register.</w:t>
      </w:r>
      <w:r w:rsidR="00C11600">
        <w:t xml:space="preserve"> </w:t>
      </w:r>
      <w:r w:rsidR="00C11600" w:rsidRPr="008E3B8A">
        <w:t xml:space="preserve"> Use your VT email </w:t>
      </w:r>
      <w:r w:rsidR="00C11600">
        <w:t xml:space="preserve">address </w:t>
      </w:r>
      <w:r w:rsidR="00C11600" w:rsidRPr="008E3B8A">
        <w:t>to log in.</w:t>
      </w:r>
    </w:p>
    <w:p w14:paraId="67E6069B" w14:textId="77777777" w:rsidR="00C11600" w:rsidRDefault="00C11600" w:rsidP="00850DC8"/>
    <w:p w14:paraId="5071F8A0" w14:textId="15C5EEA8" w:rsidR="00E61426" w:rsidRDefault="00E61426" w:rsidP="00850DC8">
      <w:r>
        <w:t xml:space="preserve">For more details about </w:t>
      </w:r>
      <w:proofErr w:type="spellStart"/>
      <w:r>
        <w:t>TimelyCare</w:t>
      </w:r>
      <w:proofErr w:type="spellEnd"/>
      <w:r>
        <w:t xml:space="preserve"> at Virginia Tech, please visit our </w:t>
      </w:r>
      <w:hyperlink r:id="rId7" w:history="1">
        <w:proofErr w:type="spellStart"/>
        <w:r w:rsidRPr="00E61426">
          <w:rPr>
            <w:rStyle w:val="Hyperlink"/>
          </w:rPr>
          <w:t>TimelyCare</w:t>
        </w:r>
        <w:proofErr w:type="spellEnd"/>
        <w:r w:rsidRPr="00E61426">
          <w:rPr>
            <w:rStyle w:val="Hyperlink"/>
          </w:rPr>
          <w:t xml:space="preserve"> site</w:t>
        </w:r>
      </w:hyperlink>
      <w:r>
        <w:t>.</w:t>
      </w:r>
    </w:p>
    <w:p w14:paraId="4837BD5D" w14:textId="77777777" w:rsidR="00E61426" w:rsidRDefault="00E61426" w:rsidP="00F25488"/>
    <w:p w14:paraId="26C7A620" w14:textId="50EDA74B" w:rsidR="009D393F" w:rsidRDefault="00F25488" w:rsidP="00F25488">
      <w:r w:rsidRPr="00B64D44">
        <w:rPr>
          <w:b/>
          <w:bCs/>
        </w:rPr>
        <w:t>Cook Counseling Center Psychiatric Services</w:t>
      </w:r>
      <w:r w:rsidRPr="00B64D44">
        <w:t xml:space="preserve"> remain on site at the VT Roanoke campus on Mondays 8am – 5pm, by appointment only.</w:t>
      </w:r>
      <w:r>
        <w:t xml:space="preserve"> </w:t>
      </w:r>
    </w:p>
    <w:p w14:paraId="100B485B" w14:textId="77777777" w:rsidR="00AD2C32" w:rsidRDefault="00AD2C32" w:rsidP="00F25488"/>
    <w:p w14:paraId="591188F5" w14:textId="3D84C7AD" w:rsidR="00F25488" w:rsidRDefault="00E53D21" w:rsidP="00F25488">
      <w:r w:rsidRPr="00AD2C32">
        <w:rPr>
          <w:b/>
          <w:bCs/>
        </w:rPr>
        <w:t>Consultation for mental health emergencies</w:t>
      </w:r>
      <w:r w:rsidRPr="00E53D21">
        <w:t xml:space="preserve"> </w:t>
      </w:r>
      <w:r w:rsidR="00AD2C32">
        <w:t xml:space="preserve">are </w:t>
      </w:r>
      <w:r w:rsidRPr="00E53D21">
        <w:t>available 24/7 by phone or available face to face during business hours</w:t>
      </w:r>
      <w:r w:rsidR="00AD2C32">
        <w:t xml:space="preserve"> on the Blacksburg campus.</w:t>
      </w:r>
      <w:r w:rsidR="00DF6B15">
        <w:t xml:space="preserve">  </w:t>
      </w:r>
      <w:r w:rsidR="00DF6B15" w:rsidRPr="00DF6B15">
        <w:t>The Cook Counseling Center number</w:t>
      </w:r>
      <w:r w:rsidR="00DF6B15">
        <w:t xml:space="preserve">, </w:t>
      </w:r>
      <w:r w:rsidR="00DF6B15" w:rsidRPr="004558A5">
        <w:rPr>
          <w:b/>
          <w:bCs/>
        </w:rPr>
        <w:t>540-231-6557</w:t>
      </w:r>
      <w:r w:rsidR="00DF6B15">
        <w:t>,</w:t>
      </w:r>
      <w:r w:rsidR="00DF6B15" w:rsidRPr="00DF6B15">
        <w:t xml:space="preserve"> can be used during regular office hours </w:t>
      </w:r>
      <w:r w:rsidR="00070B2E">
        <w:t xml:space="preserve">to speak with one of our crisis clinicians </w:t>
      </w:r>
      <w:r w:rsidR="00DF6B15" w:rsidRPr="00DF6B15">
        <w:t xml:space="preserve">or after-hours to speak with </w:t>
      </w:r>
      <w:r w:rsidR="00DF6B15">
        <w:t xml:space="preserve">our </w:t>
      </w:r>
      <w:r w:rsidR="00070B2E">
        <w:t>after-hours</w:t>
      </w:r>
      <w:r w:rsidR="00DF6B15">
        <w:t xml:space="preserve"> crisis service clinicians.</w:t>
      </w:r>
    </w:p>
    <w:p w14:paraId="1A4C5896" w14:textId="77777777" w:rsidR="00F2344A" w:rsidRDefault="00F2344A" w:rsidP="00F25488"/>
    <w:p w14:paraId="25C7FB41" w14:textId="77777777" w:rsidR="00AC68DB" w:rsidRDefault="00F2344A" w:rsidP="00F25488">
      <w:r w:rsidRPr="00F2344A">
        <w:t>In addition to on-campus resources, for those in need of immediate mental or emotional health support, callers can reach the National Suicide Prevention Lifeline by dialing 988</w:t>
      </w:r>
      <w:r w:rsidR="001028B4">
        <w:t xml:space="preserve"> or by accessing local, national and international resources located here:  </w:t>
      </w:r>
      <w:hyperlink r:id="rId8" w:history="1">
        <w:r w:rsidR="0062631B" w:rsidRPr="00DE6D1E">
          <w:rPr>
            <w:rStyle w:val="Hyperlink"/>
          </w:rPr>
          <w:t>https://ucc.vt.edu/clinical_services_students/emergency_services.html</w:t>
        </w:r>
      </w:hyperlink>
      <w:r w:rsidR="0062631B">
        <w:t xml:space="preserve">.  </w:t>
      </w:r>
    </w:p>
    <w:p w14:paraId="78B2A331" w14:textId="35DE21EB" w:rsidR="00AC68DB" w:rsidRDefault="00AC68DB" w:rsidP="00F25488">
      <w:r w:rsidRPr="00AC68DB">
        <w:lastRenderedPageBreak/>
        <w:t>Students seeking a private space to meet with a counselor can either email </w:t>
      </w:r>
      <w:hyperlink r:id="rId9" w:tooltip="mailto:roanokehokies@vt.edu" w:history="1">
        <w:r w:rsidRPr="00AC68DB">
          <w:rPr>
            <w:rStyle w:val="Hyperlink"/>
          </w:rPr>
          <w:t>roanokehokies@vt.edu</w:t>
        </w:r>
      </w:hyperlink>
      <w:r w:rsidRPr="00AC68DB">
        <w:t> or ask any receptionist to reserve a huddle space in 4 Riverside or the Center for Inclusion in 2 Riverside.</w:t>
      </w:r>
    </w:p>
    <w:sectPr w:rsidR="00AC6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91BAF"/>
    <w:multiLevelType w:val="multilevel"/>
    <w:tmpl w:val="A2AAE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26660"/>
    <w:multiLevelType w:val="multilevel"/>
    <w:tmpl w:val="66AA1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D76DF"/>
    <w:multiLevelType w:val="multilevel"/>
    <w:tmpl w:val="2BA84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10F98"/>
    <w:multiLevelType w:val="multilevel"/>
    <w:tmpl w:val="D1960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83167"/>
    <w:multiLevelType w:val="multilevel"/>
    <w:tmpl w:val="DFB011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F040E"/>
    <w:multiLevelType w:val="multilevel"/>
    <w:tmpl w:val="9918A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D32F6"/>
    <w:multiLevelType w:val="multilevel"/>
    <w:tmpl w:val="6922C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F61F1"/>
    <w:multiLevelType w:val="multilevel"/>
    <w:tmpl w:val="64EA0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72A9A"/>
    <w:multiLevelType w:val="multilevel"/>
    <w:tmpl w:val="46AA7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55E7D"/>
    <w:multiLevelType w:val="multilevel"/>
    <w:tmpl w:val="5F6E8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45AA3"/>
    <w:multiLevelType w:val="multilevel"/>
    <w:tmpl w:val="E96C5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173861">
    <w:abstractNumId w:val="10"/>
  </w:num>
  <w:num w:numId="2" w16cid:durableId="506678072">
    <w:abstractNumId w:val="8"/>
  </w:num>
  <w:num w:numId="3" w16cid:durableId="1191409455">
    <w:abstractNumId w:val="9"/>
  </w:num>
  <w:num w:numId="4" w16cid:durableId="1506825729">
    <w:abstractNumId w:val="3"/>
  </w:num>
  <w:num w:numId="5" w16cid:durableId="603346533">
    <w:abstractNumId w:val="5"/>
  </w:num>
  <w:num w:numId="6" w16cid:durableId="1459686804">
    <w:abstractNumId w:val="4"/>
  </w:num>
  <w:num w:numId="7" w16cid:durableId="14621774">
    <w:abstractNumId w:val="0"/>
  </w:num>
  <w:num w:numId="8" w16cid:durableId="1010107332">
    <w:abstractNumId w:val="2"/>
  </w:num>
  <w:num w:numId="9" w16cid:durableId="1486706734">
    <w:abstractNumId w:val="7"/>
  </w:num>
  <w:num w:numId="10" w16cid:durableId="487014135">
    <w:abstractNumId w:val="1"/>
  </w:num>
  <w:num w:numId="11" w16cid:durableId="865168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8A"/>
    <w:rsid w:val="00027B60"/>
    <w:rsid w:val="00066FAE"/>
    <w:rsid w:val="00070B2E"/>
    <w:rsid w:val="00094D15"/>
    <w:rsid w:val="000E113A"/>
    <w:rsid w:val="001028B4"/>
    <w:rsid w:val="00181D27"/>
    <w:rsid w:val="00193F10"/>
    <w:rsid w:val="001A22D3"/>
    <w:rsid w:val="00215D52"/>
    <w:rsid w:val="0029382B"/>
    <w:rsid w:val="002C1DE6"/>
    <w:rsid w:val="002C41A4"/>
    <w:rsid w:val="003313D5"/>
    <w:rsid w:val="003639BF"/>
    <w:rsid w:val="003F6166"/>
    <w:rsid w:val="004178B3"/>
    <w:rsid w:val="00424E47"/>
    <w:rsid w:val="004558A5"/>
    <w:rsid w:val="004D3D22"/>
    <w:rsid w:val="00520E4B"/>
    <w:rsid w:val="005C6087"/>
    <w:rsid w:val="005C6F5D"/>
    <w:rsid w:val="0062631B"/>
    <w:rsid w:val="006B332E"/>
    <w:rsid w:val="00716036"/>
    <w:rsid w:val="007337AB"/>
    <w:rsid w:val="007B2E68"/>
    <w:rsid w:val="007C0671"/>
    <w:rsid w:val="00850DC8"/>
    <w:rsid w:val="00853D79"/>
    <w:rsid w:val="0085540C"/>
    <w:rsid w:val="00877586"/>
    <w:rsid w:val="008E3B8A"/>
    <w:rsid w:val="00917BF5"/>
    <w:rsid w:val="00980934"/>
    <w:rsid w:val="009C2304"/>
    <w:rsid w:val="009D393F"/>
    <w:rsid w:val="00A37AC8"/>
    <w:rsid w:val="00AC68DB"/>
    <w:rsid w:val="00AD2C32"/>
    <w:rsid w:val="00B3066A"/>
    <w:rsid w:val="00B64D44"/>
    <w:rsid w:val="00B67DAC"/>
    <w:rsid w:val="00BD657E"/>
    <w:rsid w:val="00C11600"/>
    <w:rsid w:val="00C53FA0"/>
    <w:rsid w:val="00C94D32"/>
    <w:rsid w:val="00D06FCE"/>
    <w:rsid w:val="00D66AA5"/>
    <w:rsid w:val="00DF6B15"/>
    <w:rsid w:val="00E53D21"/>
    <w:rsid w:val="00E61426"/>
    <w:rsid w:val="00E91E1A"/>
    <w:rsid w:val="00EE028C"/>
    <w:rsid w:val="00F15AD5"/>
    <w:rsid w:val="00F2344A"/>
    <w:rsid w:val="00F25488"/>
    <w:rsid w:val="00F95277"/>
    <w:rsid w:val="00FA7D70"/>
    <w:rsid w:val="00FB1E1C"/>
    <w:rsid w:val="00FE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1506"/>
  <w15:chartTrackingRefBased/>
  <w15:docId w15:val="{C21CE526-F4BE-4BA2-8BB7-485283A1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B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B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3B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3B8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3B8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3B8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3B8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B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B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3B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3B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3B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3B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3B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3B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B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B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3B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B8A"/>
    <w:rPr>
      <w:i/>
      <w:iCs/>
      <w:color w:val="404040" w:themeColor="text1" w:themeTint="BF"/>
    </w:rPr>
  </w:style>
  <w:style w:type="paragraph" w:styleId="ListParagraph">
    <w:name w:val="List Paragraph"/>
    <w:basedOn w:val="Normal"/>
    <w:uiPriority w:val="34"/>
    <w:qFormat/>
    <w:rsid w:val="008E3B8A"/>
    <w:pPr>
      <w:ind w:left="720"/>
      <w:contextualSpacing/>
    </w:pPr>
  </w:style>
  <w:style w:type="character" w:styleId="IntenseEmphasis">
    <w:name w:val="Intense Emphasis"/>
    <w:basedOn w:val="DefaultParagraphFont"/>
    <w:uiPriority w:val="21"/>
    <w:qFormat/>
    <w:rsid w:val="008E3B8A"/>
    <w:rPr>
      <w:i/>
      <w:iCs/>
      <w:color w:val="0F4761" w:themeColor="accent1" w:themeShade="BF"/>
    </w:rPr>
  </w:style>
  <w:style w:type="paragraph" w:styleId="IntenseQuote">
    <w:name w:val="Intense Quote"/>
    <w:basedOn w:val="Normal"/>
    <w:next w:val="Normal"/>
    <w:link w:val="IntenseQuoteChar"/>
    <w:uiPriority w:val="30"/>
    <w:qFormat/>
    <w:rsid w:val="008E3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B8A"/>
    <w:rPr>
      <w:i/>
      <w:iCs/>
      <w:color w:val="0F4761" w:themeColor="accent1" w:themeShade="BF"/>
    </w:rPr>
  </w:style>
  <w:style w:type="character" w:styleId="IntenseReference">
    <w:name w:val="Intense Reference"/>
    <w:basedOn w:val="DefaultParagraphFont"/>
    <w:uiPriority w:val="32"/>
    <w:qFormat/>
    <w:rsid w:val="008E3B8A"/>
    <w:rPr>
      <w:b/>
      <w:bCs/>
      <w:smallCaps/>
      <w:color w:val="0F4761" w:themeColor="accent1" w:themeShade="BF"/>
      <w:spacing w:val="5"/>
    </w:rPr>
  </w:style>
  <w:style w:type="character" w:styleId="Hyperlink">
    <w:name w:val="Hyperlink"/>
    <w:basedOn w:val="DefaultParagraphFont"/>
    <w:uiPriority w:val="99"/>
    <w:unhideWhenUsed/>
    <w:rsid w:val="008E3B8A"/>
    <w:rPr>
      <w:color w:val="467886" w:themeColor="hyperlink"/>
      <w:u w:val="single"/>
    </w:rPr>
  </w:style>
  <w:style w:type="character" w:styleId="UnresolvedMention">
    <w:name w:val="Unresolved Mention"/>
    <w:basedOn w:val="DefaultParagraphFont"/>
    <w:uiPriority w:val="99"/>
    <w:semiHidden/>
    <w:unhideWhenUsed/>
    <w:rsid w:val="008E3B8A"/>
    <w:rPr>
      <w:color w:val="605E5C"/>
      <w:shd w:val="clear" w:color="auto" w:fill="E1DFDD"/>
    </w:rPr>
  </w:style>
  <w:style w:type="character" w:styleId="FollowedHyperlink">
    <w:name w:val="FollowedHyperlink"/>
    <w:basedOn w:val="DefaultParagraphFont"/>
    <w:uiPriority w:val="99"/>
    <w:semiHidden/>
    <w:unhideWhenUsed/>
    <w:rsid w:val="00094D15"/>
    <w:rPr>
      <w:color w:val="96607D" w:themeColor="followedHyperlink"/>
      <w:u w:val="single"/>
    </w:rPr>
  </w:style>
  <w:style w:type="paragraph" w:styleId="Revision">
    <w:name w:val="Revision"/>
    <w:hidden/>
    <w:uiPriority w:val="99"/>
    <w:semiHidden/>
    <w:rsid w:val="007B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59760">
      <w:bodyDiv w:val="1"/>
      <w:marLeft w:val="0"/>
      <w:marRight w:val="0"/>
      <w:marTop w:val="0"/>
      <w:marBottom w:val="0"/>
      <w:divBdr>
        <w:top w:val="none" w:sz="0" w:space="0" w:color="auto"/>
        <w:left w:val="none" w:sz="0" w:space="0" w:color="auto"/>
        <w:bottom w:val="none" w:sz="0" w:space="0" w:color="auto"/>
        <w:right w:val="none" w:sz="0" w:space="0" w:color="auto"/>
      </w:divBdr>
    </w:div>
    <w:div w:id="473177251">
      <w:bodyDiv w:val="1"/>
      <w:marLeft w:val="0"/>
      <w:marRight w:val="0"/>
      <w:marTop w:val="0"/>
      <w:marBottom w:val="0"/>
      <w:divBdr>
        <w:top w:val="none" w:sz="0" w:space="0" w:color="auto"/>
        <w:left w:val="none" w:sz="0" w:space="0" w:color="auto"/>
        <w:bottom w:val="none" w:sz="0" w:space="0" w:color="auto"/>
        <w:right w:val="none" w:sz="0" w:space="0" w:color="auto"/>
      </w:divBdr>
    </w:div>
    <w:div w:id="1609580680">
      <w:bodyDiv w:val="1"/>
      <w:marLeft w:val="0"/>
      <w:marRight w:val="0"/>
      <w:marTop w:val="0"/>
      <w:marBottom w:val="0"/>
      <w:divBdr>
        <w:top w:val="none" w:sz="0" w:space="0" w:color="auto"/>
        <w:left w:val="none" w:sz="0" w:space="0" w:color="auto"/>
        <w:bottom w:val="none" w:sz="0" w:space="0" w:color="auto"/>
        <w:right w:val="none" w:sz="0" w:space="0" w:color="auto"/>
      </w:divBdr>
    </w:div>
    <w:div w:id="1757169397">
      <w:bodyDiv w:val="1"/>
      <w:marLeft w:val="0"/>
      <w:marRight w:val="0"/>
      <w:marTop w:val="0"/>
      <w:marBottom w:val="0"/>
      <w:divBdr>
        <w:top w:val="none" w:sz="0" w:space="0" w:color="auto"/>
        <w:left w:val="none" w:sz="0" w:space="0" w:color="auto"/>
        <w:bottom w:val="none" w:sz="0" w:space="0" w:color="auto"/>
        <w:right w:val="none" w:sz="0" w:space="0" w:color="auto"/>
      </w:divBdr>
    </w:div>
    <w:div w:id="1848907976">
      <w:bodyDiv w:val="1"/>
      <w:marLeft w:val="0"/>
      <w:marRight w:val="0"/>
      <w:marTop w:val="0"/>
      <w:marBottom w:val="0"/>
      <w:divBdr>
        <w:top w:val="none" w:sz="0" w:space="0" w:color="auto"/>
        <w:left w:val="none" w:sz="0" w:space="0" w:color="auto"/>
        <w:bottom w:val="none" w:sz="0" w:space="0" w:color="auto"/>
        <w:right w:val="none" w:sz="0" w:space="0" w:color="auto"/>
      </w:divBdr>
      <w:divsChild>
        <w:div w:id="1140922685">
          <w:marLeft w:val="0"/>
          <w:marRight w:val="0"/>
          <w:marTop w:val="480"/>
          <w:marBottom w:val="480"/>
          <w:divBdr>
            <w:top w:val="none" w:sz="0" w:space="0" w:color="auto"/>
            <w:left w:val="none" w:sz="0" w:space="0" w:color="auto"/>
            <w:bottom w:val="none" w:sz="0" w:space="0" w:color="auto"/>
            <w:right w:val="none" w:sz="0" w:space="0" w:color="auto"/>
          </w:divBdr>
        </w:div>
        <w:div w:id="1366247619">
          <w:marLeft w:val="0"/>
          <w:marRight w:val="0"/>
          <w:marTop w:val="480"/>
          <w:marBottom w:val="480"/>
          <w:divBdr>
            <w:top w:val="none" w:sz="0" w:space="0" w:color="auto"/>
            <w:left w:val="none" w:sz="0" w:space="0" w:color="auto"/>
            <w:bottom w:val="none" w:sz="0" w:space="0" w:color="auto"/>
            <w:right w:val="none" w:sz="0" w:space="0" w:color="auto"/>
          </w:divBdr>
        </w:div>
      </w:divsChild>
    </w:div>
    <w:div w:id="2073580252">
      <w:bodyDiv w:val="1"/>
      <w:marLeft w:val="0"/>
      <w:marRight w:val="0"/>
      <w:marTop w:val="0"/>
      <w:marBottom w:val="0"/>
      <w:divBdr>
        <w:top w:val="none" w:sz="0" w:space="0" w:color="auto"/>
        <w:left w:val="none" w:sz="0" w:space="0" w:color="auto"/>
        <w:bottom w:val="none" w:sz="0" w:space="0" w:color="auto"/>
        <w:right w:val="none" w:sz="0" w:space="0" w:color="auto"/>
      </w:divBdr>
      <w:divsChild>
        <w:div w:id="1395857284">
          <w:marLeft w:val="0"/>
          <w:marRight w:val="0"/>
          <w:marTop w:val="480"/>
          <w:marBottom w:val="480"/>
          <w:divBdr>
            <w:top w:val="none" w:sz="0" w:space="0" w:color="auto"/>
            <w:left w:val="none" w:sz="0" w:space="0" w:color="auto"/>
            <w:bottom w:val="none" w:sz="0" w:space="0" w:color="auto"/>
            <w:right w:val="none" w:sz="0" w:space="0" w:color="auto"/>
          </w:divBdr>
        </w:div>
        <w:div w:id="188871279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c.vt.edu/clinical_services_students/emergency_services.html" TargetMode="External"/><Relationship Id="rId3" Type="http://schemas.openxmlformats.org/officeDocument/2006/relationships/settings" Target="settings.xml"/><Relationship Id="rId7" Type="http://schemas.openxmlformats.org/officeDocument/2006/relationships/hyperlink" Target="https://ucc.vt.edu/timelyca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melycare.com/virginiatech" TargetMode="External"/><Relationship Id="rId11" Type="http://schemas.openxmlformats.org/officeDocument/2006/relationships/theme" Target="theme/theme1.xml"/><Relationship Id="rId5" Type="http://schemas.openxmlformats.org/officeDocument/2006/relationships/hyperlink" Target="https://well-being.vt.edu/menta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anokehokies@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Sarah</dc:creator>
  <cp:keywords/>
  <dc:description/>
  <cp:lastModifiedBy>Skiles, Timothy</cp:lastModifiedBy>
  <cp:revision>2</cp:revision>
  <dcterms:created xsi:type="dcterms:W3CDTF">2024-08-16T19:31:00Z</dcterms:created>
  <dcterms:modified xsi:type="dcterms:W3CDTF">2024-08-16T19:31:00Z</dcterms:modified>
</cp:coreProperties>
</file>